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A20C">
      <w:pPr>
        <w:pStyle w:val="2"/>
        <w:keepNext w:val="0"/>
        <w:keepLines w:val="0"/>
        <w:widowControl/>
        <w:suppressLineNumbers w:val="0"/>
        <w:spacing w:before="240" w:beforeAutospacing="0" w:after="452" w:afterAutospacing="0"/>
        <w:ind w:left="0" w:right="0"/>
        <w:jc w:val="center"/>
      </w:pP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2024年宁波联通公共视频项目UPS采购项目</w:t>
      </w:r>
      <w:r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eastAsia="zh-CN"/>
        </w:rPr>
        <w:t>（</w:t>
      </w:r>
      <w:r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val="en-US" w:eastAsia="zh-CN"/>
        </w:rPr>
        <w:t>第二次</w:t>
      </w:r>
      <w:r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eastAsia="zh-CN"/>
        </w:rPr>
        <w:t>）</w:t>
      </w: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比选失败公告</w:t>
      </w:r>
    </w:p>
    <w:p w14:paraId="6F8BB2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采购人：中国联合网络通信有限公司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分公司</w:t>
      </w:r>
    </w:p>
    <w:p w14:paraId="1E235F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采购代理：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通信有限公司</w:t>
      </w:r>
    </w:p>
    <w:p w14:paraId="1BAD32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eastAsia="仿宋_GB2312"/>
          <w:sz w:val="24"/>
          <w:szCs w:val="24"/>
          <w:lang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采购项目名称：2024年宁波联通公共视频项目UPS采购项目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第二次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）</w:t>
      </w:r>
    </w:p>
    <w:p w14:paraId="625CB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采购编号：ZJZT-2024-12456</w:t>
      </w:r>
    </w:p>
    <w:p w14:paraId="2F514C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采购失败说明：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截止到比选文件购买截止时间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，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购买比选文件的潜在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应答人不足三家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经两次公开比选，购买比选文件的潜在应答人均不满足三家，转其他采购方式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。</w:t>
      </w:r>
    </w:p>
    <w:p w14:paraId="1EE291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公示日期：2024年1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日至2024年1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</w:t>
      </w:r>
    </w:p>
    <w:p w14:paraId="18C2BF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公示期间，如有异议请于公示期内以书面形式（加盖单位公章）送至采购人或采购代理机构，逾期将不再受理。</w:t>
      </w:r>
    </w:p>
    <w:p w14:paraId="53F24D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采购人：中国联合网络通信有限公司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分公司</w:t>
      </w:r>
    </w:p>
    <w:p w14:paraId="4A6F8E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联系人：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华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经理</w:t>
      </w:r>
    </w:p>
    <w:p w14:paraId="5183E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电  话：15657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7950</w:t>
      </w:r>
    </w:p>
    <w:p w14:paraId="2EE19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采购代理机构：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通信有限公司</w:t>
      </w:r>
    </w:p>
    <w:p w14:paraId="1F787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联系人：贾宝国、汪弘博</w:t>
      </w:r>
    </w:p>
    <w:p w14:paraId="183C30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电话：18067267664、15204050808</w:t>
      </w:r>
    </w:p>
    <w:p w14:paraId="1CC5C4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电子邮件：jiabaoguo.gyl@chinaccs.cn</w:t>
      </w:r>
    </w:p>
    <w:p w14:paraId="46F8A4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监督部门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浙江联通纪委驻宁波市分公司纪检组</w:t>
      </w:r>
    </w:p>
    <w:p w14:paraId="16DAD7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陈乐欢</w:t>
      </w:r>
    </w:p>
    <w:p w14:paraId="449722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 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0574-27821597</w:t>
      </w:r>
    </w:p>
    <w:p w14:paraId="38196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06A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367" w:firstLineChars="175"/>
        <w:jc w:val="righ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ECE607D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采购人：中国联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合网络通信有限公司宁波市分公司</w:t>
      </w:r>
    </w:p>
    <w:p w14:paraId="3786490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采购代理机构：浙江中通通信有限公司</w:t>
      </w:r>
    </w:p>
    <w:p w14:paraId="73E0915B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2024年12月3日</w:t>
      </w:r>
    </w:p>
    <w:p w14:paraId="7BB05B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U5OTNmMDI1NTVmMWI0NWFlMDkwODdlOTNiZDkifQ=="/>
  </w:docVars>
  <w:rsids>
    <w:rsidRoot w:val="00000000"/>
    <w:rsid w:val="12A73022"/>
    <w:rsid w:val="263A491A"/>
    <w:rsid w:val="5D416E34"/>
    <w:rsid w:val="678A22B2"/>
    <w:rsid w:val="6A08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457</Characters>
  <Lines>0</Lines>
  <Paragraphs>0</Paragraphs>
  <TotalTime>65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2024-11-19T09:43:00Z</dcterms:created>
  <dc:creator>82828</dc:creator>
  <cp:lastModifiedBy>82828</cp:lastModifiedBy>
  <dcterms:modified xsi:type="dcterms:W3CDTF">2024-12-03T08:01:43Z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D1DA42958389476E84800F3A77A50F74_12</vt:lpwstr>
  </property>
</Properties>
</file>